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9BE80" w14:textId="75F49EA9" w:rsidR="00031F8F" w:rsidRPr="00EC02A1" w:rsidRDefault="002C17A2" w:rsidP="002C17A2">
      <w:pPr>
        <w:pStyle w:val="a3"/>
        <w:jc w:val="center"/>
        <w:rPr>
          <w:rStyle w:val="a5"/>
          <w:rFonts w:ascii="Times New Roman" w:hAnsi="Times New Roman" w:cs="Times New Roman"/>
          <w:sz w:val="48"/>
          <w:szCs w:val="48"/>
        </w:rPr>
      </w:pPr>
      <w:r w:rsidRPr="00EC02A1">
        <w:rPr>
          <w:rStyle w:val="a5"/>
          <w:rFonts w:ascii="Times New Roman" w:hAnsi="Times New Roman" w:cs="Times New Roman"/>
          <w:sz w:val="48"/>
          <w:szCs w:val="48"/>
        </w:rPr>
        <w:t>Подготовка к операции</w:t>
      </w:r>
    </w:p>
    <w:p w14:paraId="2F5CEC20" w14:textId="77777777" w:rsidR="002C17A2" w:rsidRDefault="002C17A2" w:rsidP="007A1FFC">
      <w:pPr>
        <w:spacing w:line="240" w:lineRule="auto"/>
      </w:pPr>
    </w:p>
    <w:p w14:paraId="6AA1C1A5" w14:textId="26192CCA" w:rsidR="002C17A2" w:rsidRPr="00EC02A1" w:rsidRDefault="002C17A2" w:rsidP="002C17A2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EC02A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Рекомендации по </w:t>
      </w:r>
      <w:proofErr w:type="spellStart"/>
      <w:r w:rsidRPr="00EC02A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периоперационному</w:t>
      </w:r>
      <w:proofErr w:type="spellEnd"/>
      <w:r w:rsidRPr="00EC02A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периоду включают предоперационное обследование, подготовку кишечника к операции, рассматривают вопросы ношения послеоперационного бандажа и компрессионного трикотажа, нюансы питания, поведения, ограничения физических нагрузок в послеоперационном периоде, обработку послеоперационных швов, нюансы оформления юридических документов и другие.</w:t>
      </w:r>
      <w:r w:rsidRPr="00EC02A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14:paraId="2F12BF80" w14:textId="77777777" w:rsidR="002C17A2" w:rsidRPr="00EC02A1" w:rsidRDefault="002C17A2" w:rsidP="002C17A2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</w:p>
    <w:p w14:paraId="70309159" w14:textId="369ED118" w:rsidR="002C17A2" w:rsidRPr="00EC02A1" w:rsidRDefault="002C17A2" w:rsidP="002C17A2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EC02A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Оптимальными сроками выполнения оперативного вмешательства, для женщин, являются с 7-го по 20-ый день менструального цикла (считая от первого дня менструации). Вы поступаете в клинику в день операции. Проводите в клинике 1–3 дня. Всё необходимое для Вас питание и питьё имеется клинике — ничего привозить и приносить не надо!</w:t>
      </w:r>
      <w:r w:rsidR="00D71CB3" w:rsidRPr="00EC02A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14:paraId="716BB51D" w14:textId="77777777" w:rsidR="00D71CB3" w:rsidRPr="00EC02A1" w:rsidRDefault="00D71CB3" w:rsidP="002C17A2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</w:p>
    <w:p w14:paraId="086643BE" w14:textId="77777777" w:rsidR="00EC02A1" w:rsidRPr="00EC02A1" w:rsidRDefault="00EC02A1" w:rsidP="00EC02A1">
      <w:pPr>
        <w:rPr>
          <w:rFonts w:ascii="Times New Roman" w:hAnsi="Times New Roman" w:cs="Times New Roman"/>
          <w:sz w:val="28"/>
          <w:szCs w:val="28"/>
        </w:rPr>
      </w:pPr>
      <w:r w:rsidRPr="00EC02A1">
        <w:rPr>
          <w:rFonts w:ascii="Times New Roman" w:hAnsi="Times New Roman" w:cs="Times New Roman"/>
          <w:sz w:val="28"/>
          <w:szCs w:val="28"/>
        </w:rPr>
        <w:t xml:space="preserve">Очень важно, чтобы на момент проведения операции пациент был здоров, т. е. не было кашля, насморка, повышения температуры тела, жидкого стула и т. д. (если переносились какие-либо воспалительного характера заболевания, например, ОРВИ, то с момента выздоровления должно пройти не менее 2-х недель для максимального восстановления иммунных сил организма. На коже не должно быть высыпаний гнойничкового и воспалительного характера. Если имеются герпетические высыпания на губах или половых органах, то операцию следует перенести до полного выздоровления, так как снижение иммунитета в </w:t>
      </w:r>
      <w:proofErr w:type="spellStart"/>
      <w:r w:rsidRPr="00EC02A1">
        <w:rPr>
          <w:rFonts w:ascii="Times New Roman" w:hAnsi="Times New Roman" w:cs="Times New Roman"/>
          <w:sz w:val="28"/>
          <w:szCs w:val="28"/>
        </w:rPr>
        <w:t>периоперационном</w:t>
      </w:r>
      <w:proofErr w:type="spellEnd"/>
      <w:r w:rsidRPr="00EC02A1">
        <w:rPr>
          <w:rFonts w:ascii="Times New Roman" w:hAnsi="Times New Roman" w:cs="Times New Roman"/>
          <w:sz w:val="28"/>
          <w:szCs w:val="28"/>
        </w:rPr>
        <w:t xml:space="preserve"> периоде может повлечь генерализацию герпетической инфекции, вплоть до герпетического энцефалита.</w:t>
      </w:r>
    </w:p>
    <w:p w14:paraId="5641879F" w14:textId="77777777" w:rsidR="00EC02A1" w:rsidRPr="00EC02A1" w:rsidRDefault="00EC02A1" w:rsidP="00EC02A1">
      <w:pPr>
        <w:rPr>
          <w:rFonts w:ascii="Times New Roman" w:hAnsi="Times New Roman" w:cs="Times New Roman"/>
          <w:sz w:val="28"/>
          <w:szCs w:val="28"/>
        </w:rPr>
      </w:pPr>
    </w:p>
    <w:p w14:paraId="2AFCC70E" w14:textId="77777777" w:rsidR="00EC02A1" w:rsidRPr="00EC02A1" w:rsidRDefault="00EC02A1" w:rsidP="00EC02A1">
      <w:pPr>
        <w:rPr>
          <w:rFonts w:ascii="Times New Roman" w:hAnsi="Times New Roman" w:cs="Times New Roman"/>
          <w:sz w:val="28"/>
          <w:szCs w:val="28"/>
        </w:rPr>
      </w:pPr>
      <w:r w:rsidRPr="00EC02A1">
        <w:rPr>
          <w:rFonts w:ascii="Times New Roman" w:hAnsi="Times New Roman" w:cs="Times New Roman"/>
          <w:sz w:val="28"/>
          <w:szCs w:val="28"/>
        </w:rPr>
        <w:t>В случае наличия хронических заболеваний (сердечно-сосудистых, заболеваний желудочно-кишечного тракта и др.), желательно заблаговременно проконсультироваться у специалиста по данной проблеме, получив разрешение на операцию. При наличии варикозной болезни вен нижних конечностей, повышенном весе, в предоперационном периоде необходимо пройти дуплексное сканирование сосудов нижних конечностей для исключения наличия тромбов в сосудах и предотвращения тромбоэмболических осложнений!</w:t>
      </w:r>
    </w:p>
    <w:p w14:paraId="3E6D28A5" w14:textId="77777777" w:rsidR="00EC02A1" w:rsidRPr="00EC02A1" w:rsidRDefault="00EC02A1" w:rsidP="00EC02A1">
      <w:pPr>
        <w:rPr>
          <w:rFonts w:ascii="Times New Roman" w:hAnsi="Times New Roman" w:cs="Times New Roman"/>
          <w:sz w:val="28"/>
          <w:szCs w:val="28"/>
        </w:rPr>
      </w:pPr>
    </w:p>
    <w:p w14:paraId="00830A01" w14:textId="7CBD237F" w:rsidR="002C17A2" w:rsidRDefault="00EC02A1" w:rsidP="00EC02A1">
      <w:pPr>
        <w:rPr>
          <w:rFonts w:ascii="Times New Roman" w:hAnsi="Times New Roman" w:cs="Times New Roman"/>
          <w:sz w:val="28"/>
          <w:szCs w:val="28"/>
        </w:rPr>
      </w:pPr>
      <w:r w:rsidRPr="00EC02A1">
        <w:rPr>
          <w:rFonts w:ascii="Times New Roman" w:hAnsi="Times New Roman" w:cs="Times New Roman"/>
          <w:sz w:val="28"/>
          <w:szCs w:val="28"/>
        </w:rPr>
        <w:lastRenderedPageBreak/>
        <w:t xml:space="preserve">Если вы принимаете какие-то препараты (например, </w:t>
      </w:r>
      <w:proofErr w:type="spellStart"/>
      <w:r w:rsidRPr="00EC02A1">
        <w:rPr>
          <w:rFonts w:ascii="Times New Roman" w:hAnsi="Times New Roman" w:cs="Times New Roman"/>
          <w:sz w:val="28"/>
          <w:szCs w:val="28"/>
        </w:rPr>
        <w:t>тромбо</w:t>
      </w:r>
      <w:proofErr w:type="spellEnd"/>
      <w:r w:rsidRPr="00EC02A1">
        <w:rPr>
          <w:rFonts w:ascii="Times New Roman" w:hAnsi="Times New Roman" w:cs="Times New Roman"/>
          <w:sz w:val="28"/>
          <w:szCs w:val="28"/>
        </w:rPr>
        <w:t xml:space="preserve"> асс или </w:t>
      </w:r>
      <w:proofErr w:type="spellStart"/>
      <w:r w:rsidRPr="00EC02A1">
        <w:rPr>
          <w:rFonts w:ascii="Times New Roman" w:hAnsi="Times New Roman" w:cs="Times New Roman"/>
          <w:sz w:val="28"/>
          <w:szCs w:val="28"/>
        </w:rPr>
        <w:t>сахаропонижающие</w:t>
      </w:r>
      <w:proofErr w:type="spellEnd"/>
      <w:r w:rsidRPr="00EC02A1">
        <w:rPr>
          <w:rFonts w:ascii="Times New Roman" w:hAnsi="Times New Roman" w:cs="Times New Roman"/>
          <w:sz w:val="28"/>
          <w:szCs w:val="28"/>
        </w:rPr>
        <w:t xml:space="preserve"> лекарства) — необходимо сообщить об этом врачу! Зачастую требуется отмена или коррекция терапии.</w:t>
      </w:r>
    </w:p>
    <w:p w14:paraId="4152321C" w14:textId="77777777" w:rsidR="00EC02A1" w:rsidRDefault="00EC02A1" w:rsidP="00EC02A1">
      <w:pPr>
        <w:rPr>
          <w:rFonts w:ascii="Times New Roman" w:hAnsi="Times New Roman" w:cs="Times New Roman"/>
          <w:sz w:val="28"/>
          <w:szCs w:val="28"/>
        </w:rPr>
      </w:pPr>
    </w:p>
    <w:p w14:paraId="3BFB099E" w14:textId="28ACBBE8" w:rsidR="007A1FFC" w:rsidRDefault="00EC02A1" w:rsidP="007A1FF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02A1">
        <w:rPr>
          <w:rFonts w:ascii="Times New Roman" w:hAnsi="Times New Roman" w:cs="Times New Roman"/>
          <w:b/>
          <w:bCs/>
          <w:sz w:val="48"/>
          <w:szCs w:val="48"/>
        </w:rPr>
        <w:t>Обследование перед операцией</w:t>
      </w:r>
    </w:p>
    <w:p w14:paraId="4AF82434" w14:textId="77777777" w:rsidR="00EC02A1" w:rsidRPr="00EC02A1" w:rsidRDefault="00EC02A1" w:rsidP="00EC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</w:pPr>
      <w:r w:rsidRPr="00EC02A1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  <w:t>Чрезмерный «минимализм» обследования, кажущийся удобным в условиях современного ритма жизни, не приемлем, когда речь идет о хирургическом лечении. Для нас в первую очередь ВАЖНО ВАШЕ ЗДОРОВЬЕ! </w:t>
      </w:r>
    </w:p>
    <w:p w14:paraId="0B49B596" w14:textId="77777777" w:rsidR="00EC02A1" w:rsidRPr="00EC02A1" w:rsidRDefault="00EC02A1" w:rsidP="00EC02A1">
      <w:pPr>
        <w:shd w:val="clear" w:color="auto" w:fill="FFFFFF"/>
        <w:spacing w:after="0" w:line="240" w:lineRule="auto"/>
        <w:rPr>
          <w:rFonts w:ascii="Nunito" w:eastAsia="Times New Roman" w:hAnsi="Nunito" w:cs="Arial"/>
          <w:color w:val="313131"/>
          <w:kern w:val="0"/>
          <w:sz w:val="23"/>
          <w:szCs w:val="23"/>
          <w:lang w:eastAsia="ru-RU"/>
          <w14:ligatures w14:val="none"/>
        </w:rPr>
      </w:pPr>
    </w:p>
    <w:tbl>
      <w:tblPr>
        <w:tblW w:w="9064" w:type="dxa"/>
        <w:tblBorders>
          <w:top w:val="single" w:sz="6" w:space="0" w:color="AEAEAE"/>
          <w:right w:val="single" w:sz="6" w:space="0" w:color="AEAEA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1966"/>
        <w:gridCol w:w="3934"/>
      </w:tblGrid>
      <w:tr w:rsidR="00EC02A1" w:rsidRPr="00EC02A1" w14:paraId="69644D43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91AC25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Наименование анализа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85C554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Максимальная давность анализа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F02912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Комментарии</w:t>
            </w:r>
          </w:p>
        </w:tc>
      </w:tr>
      <w:tr w:rsidR="00EC02A1" w:rsidRPr="00EC02A1" w14:paraId="26FB38C3" w14:textId="77777777" w:rsidTr="00EC02A1">
        <w:tc>
          <w:tcPr>
            <w:tcW w:w="9064" w:type="dxa"/>
            <w:gridSpan w:val="3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31CFBD" w14:textId="1E7A4A9A" w:rsidR="00EC02A1" w:rsidRPr="00EC02A1" w:rsidRDefault="00EC02A1" w:rsidP="006B57C7">
            <w:pPr>
              <w:spacing w:after="0" w:line="297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63636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b/>
                <w:bCs/>
                <w:color w:val="363636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  <w:t>СТАНДАРТНОЕ ОБСЛЕДОВАНИЕ ДЛЯ ВСЕХ ОПЕРАЦИЙ</w:t>
            </w:r>
          </w:p>
        </w:tc>
      </w:tr>
      <w:tr w:rsidR="00EC02A1" w:rsidRPr="00EC02A1" w14:paraId="6426D46D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BD6609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Клинический анализ крови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002EE7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14 дней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142046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Этот анализ позволит выявить наличие скрытых воспалительных процессов в организме, выраженность анемии, нарушение свертываемости (по количеству тромбоцитов) и другие болезни.</w:t>
            </w:r>
          </w:p>
        </w:tc>
      </w:tr>
      <w:tr w:rsidR="00EC02A1" w:rsidRPr="00EC02A1" w14:paraId="0A99BE73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B03FE0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Общий анализ мочи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8F4BE4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14 дней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5F49A9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Общий анализ мочи характеризует состояние почек и мочевыводящих путей, обменные нарушения. Близость взаиморасположения половой и мочевой системы заставляет внимательно относиться к состоянию последней при проведении гинекологических операций.</w:t>
            </w:r>
          </w:p>
        </w:tc>
      </w:tr>
      <w:tr w:rsidR="00EC02A1" w:rsidRPr="00EC02A1" w14:paraId="5C6E16E7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2C0463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Биохимический анализ крови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B13628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14 дней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77A7D2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 xml:space="preserve">Оцениваются показатели, характеризующие функцию почек, печени, поджелудочной железы, концентрацию белков в крови. Особенности функционирования этих органов учитываются в дальнейшем на всех этапах </w:t>
            </w: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лечения. Выявление изменений даст возможность полноценного обследования перед операцией, коррекции возможных </w:t>
            </w:r>
            <w:proofErr w:type="spellStart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интраоперационных</w:t>
            </w:r>
            <w:proofErr w:type="spellEnd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 xml:space="preserve"> проблем и грамотного ведения послеоперационного периода</w:t>
            </w:r>
          </w:p>
        </w:tc>
      </w:tr>
      <w:tr w:rsidR="00EC02A1" w:rsidRPr="00EC02A1" w14:paraId="0F05F4C8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718040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Коагулограмма. </w:t>
            </w:r>
            <w:proofErr w:type="spellStart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Гемостазиограмма</w:t>
            </w:r>
            <w:proofErr w:type="spellEnd"/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51D30B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14 дней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1A24E4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Определяются показатели свертываемости крови. Как повышенная, так и сниженная свертываемость требует особого подхода при проведении хирургических вмешательств.</w:t>
            </w:r>
          </w:p>
        </w:tc>
      </w:tr>
      <w:tr w:rsidR="00EC02A1" w:rsidRPr="00EC02A1" w14:paraId="642E054B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8C47BD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 xml:space="preserve">RW (сифилис), </w:t>
            </w:r>
            <w:proofErr w:type="spellStart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HВs</w:t>
            </w:r>
            <w:proofErr w:type="spellEnd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 xml:space="preserve"> (гепатит В</w:t>
            </w:r>
            <w:proofErr w:type="gramStart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),HCV</w:t>
            </w:r>
            <w:proofErr w:type="gramEnd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 xml:space="preserve"> (гепатит С), ВИЧ (вирус иммунодефицита человека)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A90883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3 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B83DF8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Анализ на инфекции, передающиеся через кровь.</w:t>
            </w:r>
          </w:p>
        </w:tc>
      </w:tr>
      <w:tr w:rsidR="00EC02A1" w:rsidRPr="00EC02A1" w14:paraId="491E1C9F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8E02E9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Группа крови, резус-фактор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12775D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3 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7A1901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Анализ крови на групповую принадлежность позволяет быть готовым к переливанию компонентов крови в экстренной или плановой ситуации.</w:t>
            </w:r>
          </w:p>
        </w:tc>
      </w:tr>
      <w:tr w:rsidR="00EC02A1" w:rsidRPr="00EC02A1" w14:paraId="1D1ED3C2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3CD0C3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ЭКГ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2189E0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14 дней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B349B0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Электрокардиограмма характеризует работу сердца.</w:t>
            </w:r>
          </w:p>
        </w:tc>
      </w:tr>
      <w:tr w:rsidR="00EC02A1" w:rsidRPr="00EC02A1" w14:paraId="6CC7FFAF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AE85D4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Флюорография или рентгенография грудной клетки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50F360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До 1 года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959028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Необходимо оценить состояние легких перед операцией, исключить наличие туберкулёза и других заболеваний.</w:t>
            </w:r>
          </w:p>
        </w:tc>
      </w:tr>
      <w:tr w:rsidR="00EC02A1" w:rsidRPr="00EC02A1" w14:paraId="7A7915C7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A8BC68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Консультация терапевта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50C7E9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14 дней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11FF3A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Терапевт делает заключение о возможности проведения операции, основываясь на оценке общего состояния здоровья.</w:t>
            </w:r>
          </w:p>
        </w:tc>
      </w:tr>
      <w:tr w:rsidR="00EC02A1" w:rsidRPr="00EC02A1" w14:paraId="037747DD" w14:textId="77777777" w:rsidTr="00EC02A1">
        <w:tc>
          <w:tcPr>
            <w:tcW w:w="9064" w:type="dxa"/>
            <w:gridSpan w:val="3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C5FA40" w14:textId="77777777" w:rsidR="006B57C7" w:rsidRDefault="006B57C7" w:rsidP="006B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A05ACCE" w14:textId="77777777" w:rsidR="006B57C7" w:rsidRDefault="006B57C7" w:rsidP="006B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F246D06" w14:textId="6A1E5DE9" w:rsidR="00EC02A1" w:rsidRPr="00EC02A1" w:rsidRDefault="00EC02A1" w:rsidP="006B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b/>
                <w:bCs/>
                <w:color w:val="363636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  <w:t>СПЕЦИАЛИЗИРОВАННЫЕ АНАЛИЗЫ ДЛЯ ГИНЕКОЛОГИЧЕСКИХ ОПЕРАЦИЙ</w:t>
            </w:r>
          </w:p>
        </w:tc>
      </w:tr>
      <w:tr w:rsidR="00EC02A1" w:rsidRPr="00EC02A1" w14:paraId="26D45748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0CA41B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Онкокольпоцитология</w:t>
            </w:r>
            <w:proofErr w:type="spellEnd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 xml:space="preserve"> = (Цитологическое исследование мазков с поверхности шейки матки и цервикального канала) = Мазок с шейки матки на атипические клетки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0069D7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3–6 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E92244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 xml:space="preserve">Исследуются клетки с поверхности шейки матки на предмет наличия в них злокачественных изменений. Забор мазка безболезненный и происходит так же, как забор обычного мазка. Сдается перед выполнением биопсии шейки матки, лечением эрозии шейки матки, перед удалением матки, для решения вопроса о возможности оставления шейки матки, перед </w:t>
            </w:r>
            <w:proofErr w:type="spellStart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миомэктомией</w:t>
            </w:r>
            <w:proofErr w:type="spellEnd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EC02A1" w:rsidRPr="00EC02A1" w14:paraId="11D968DF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25310F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Мазки на флору из влагалища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D7E65E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14 дней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AD566D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 xml:space="preserve">Мазки на флору помогают выявить ряд инфекций и воспаление, на фоне которых проведение гинекологических операций </w:t>
            </w:r>
            <w:proofErr w:type="gramStart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не возможно</w:t>
            </w:r>
            <w:proofErr w:type="gramEnd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EC02A1" w:rsidRPr="00EC02A1" w14:paraId="7F8B65B3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98DB3F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Аспират из полости матки (выполняется без обезболивания, в кабинете гинеколога)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1FEE7A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6 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0CC26B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 xml:space="preserve">Позволяет исключить наличие онкологического процесса в слизистой матки (в случае </w:t>
            </w:r>
            <w:proofErr w:type="gramStart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проведения  раздельного</w:t>
            </w:r>
            <w:proofErr w:type="gramEnd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 xml:space="preserve"> диагностического выскабливания (РДВ) в течение последних 6 месяцев, достаточно результатов этого исследования).</w:t>
            </w:r>
          </w:p>
        </w:tc>
      </w:tr>
      <w:tr w:rsidR="00EC02A1" w:rsidRPr="00EC02A1" w14:paraId="4D1A0158" w14:textId="77777777" w:rsidTr="002C333E">
        <w:trPr>
          <w:trHeight w:val="3238"/>
        </w:trPr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C97446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Ядерно-магнитно-резонансная томография с контрастом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7E58CD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3–6 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21933B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 xml:space="preserve">Используется при </w:t>
            </w:r>
            <w:proofErr w:type="spellStart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ретроцервикальном</w:t>
            </w:r>
            <w:proofErr w:type="spellEnd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 xml:space="preserve"> эндометриозе, опухолях матки и придатков с целью уточнения степени поражения органа и вовлечения в патологический процесс соседних структур.</w:t>
            </w:r>
          </w:p>
        </w:tc>
      </w:tr>
      <w:tr w:rsidR="00EC02A1" w:rsidRPr="00EC02A1" w14:paraId="13208700" w14:textId="77777777" w:rsidTr="00EC02A1">
        <w:tc>
          <w:tcPr>
            <w:tcW w:w="9064" w:type="dxa"/>
            <w:gridSpan w:val="3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6F5451" w14:textId="77777777" w:rsidR="002C333E" w:rsidRDefault="002C333E" w:rsidP="002C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D4CB74B" w14:textId="2A231F2A" w:rsidR="00EC02A1" w:rsidRPr="00EC02A1" w:rsidRDefault="00EC02A1" w:rsidP="002C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b/>
                <w:bCs/>
                <w:color w:val="363636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  <w:t>СПЕЦИАЛИЗИРОВАННЫЕ АНАЛИЗЫ ДЛЯ УРОЛОГИЧЕСКИХ ОПЕРАЦИЙ</w:t>
            </w:r>
          </w:p>
        </w:tc>
      </w:tr>
      <w:tr w:rsidR="00EC02A1" w:rsidRPr="00EC02A1" w14:paraId="6175EA0C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E7BACD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Внутривенная экскреторная пиелография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F64655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3–6 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F4E806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Позволяет контрастировать ЧЛС почки и мочеточник для выявления патологических образований.</w:t>
            </w:r>
          </w:p>
        </w:tc>
      </w:tr>
      <w:tr w:rsidR="00EC02A1" w:rsidRPr="00EC02A1" w14:paraId="4EBA5A2E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A0AD39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УЗИ почек, мочевого пузыря и предстательной железы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221589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 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A0FA98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Определяется характер и размер патологических образований в вышеперечисленных органах.</w:t>
            </w:r>
          </w:p>
        </w:tc>
      </w:tr>
      <w:tr w:rsidR="00EC02A1" w:rsidRPr="00EC02A1" w14:paraId="239FF870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22830E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Компьютерная томография почек и забрюшинного пространства с контрастом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0AA2F3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 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1A2F93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Используется при кистах и опухолевидных образованиях почек и надпочечников и позволяет уточнить характер заболевания и локализацию опухоли.</w:t>
            </w:r>
          </w:p>
        </w:tc>
      </w:tr>
      <w:tr w:rsidR="00EC02A1" w:rsidRPr="00EC02A1" w14:paraId="7B1EC3FA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0AB8F4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Анализ мочи по Нечипоренко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66416D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14 дней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E8FC2A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Позволяет определить наличие воспалительного процесса в лоханке почки.</w:t>
            </w:r>
          </w:p>
        </w:tc>
      </w:tr>
      <w:tr w:rsidR="00EC02A1" w:rsidRPr="00EC02A1" w14:paraId="7D2AAE2F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513D3D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Радиоизотопная сцинтиграфия почек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A72AE5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3–6 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2575F3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Позволяет судить о функции почечной паренхимы.</w:t>
            </w:r>
          </w:p>
        </w:tc>
      </w:tr>
      <w:tr w:rsidR="00EC02A1" w:rsidRPr="00EC02A1" w14:paraId="2084A724" w14:textId="77777777" w:rsidTr="00EC02A1">
        <w:tc>
          <w:tcPr>
            <w:tcW w:w="9064" w:type="dxa"/>
            <w:gridSpan w:val="3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C3B80B" w14:textId="77777777" w:rsidR="006B57C7" w:rsidRDefault="006B57C7" w:rsidP="006B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727E4E4" w14:textId="01A602BD" w:rsidR="006B57C7" w:rsidRPr="00EC02A1" w:rsidRDefault="00EC02A1" w:rsidP="006B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b/>
                <w:bCs/>
                <w:color w:val="363636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  <w:t>СПЕЦИАЛИЗИРОВАННЫЕ АНАЛИЗЫ ДЛЯ ХИРУРГИЧЕСКИХ ОПЕРАЦИЙ</w:t>
            </w:r>
          </w:p>
        </w:tc>
      </w:tr>
      <w:tr w:rsidR="00EC02A1" w:rsidRPr="00EC02A1" w14:paraId="7589E865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0CDF48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Компьютерная томография печени и селезенки, забрюшинного пространства с контрастом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DE8069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 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F0F8E9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Используется при кистах и опухолевидных образованиях печени, селезенки и забрюшинного пространства, позволяет уточнить характер заболевания и локализацию патологического образования.</w:t>
            </w:r>
          </w:p>
        </w:tc>
      </w:tr>
      <w:tr w:rsidR="00EC02A1" w:rsidRPr="00EC02A1" w14:paraId="0743617F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A55E28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рН-метрия пищевода и желудка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19FAEC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3–4 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BC1A21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 xml:space="preserve">Позволяет судить о желудочной секреции и наличии патологических </w:t>
            </w: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забросов содержимого желудка в пищевод.</w:t>
            </w:r>
          </w:p>
        </w:tc>
      </w:tr>
      <w:tr w:rsidR="00EC02A1" w:rsidRPr="00EC02A1" w14:paraId="76F6D8B1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000234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Фиброгастроскопия</w:t>
            </w:r>
            <w:proofErr w:type="spellEnd"/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616026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 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B29B25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Позволяет судить о состоянии слизистой пищевода, желудка и ДПК.</w:t>
            </w:r>
          </w:p>
        </w:tc>
      </w:tr>
      <w:tr w:rsidR="00EC02A1" w:rsidRPr="00EC02A1" w14:paraId="7634ECC6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E4010C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Рентгенологическое исследование желудка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092837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 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588D64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Позволяет судить о состоянии стенок пищевода, желудка и ДПК.</w:t>
            </w:r>
          </w:p>
        </w:tc>
      </w:tr>
      <w:tr w:rsidR="00EC02A1" w:rsidRPr="00EC02A1" w14:paraId="09844154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C51A7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Рентгенологическое исследование толстой кишки (</w:t>
            </w:r>
            <w:proofErr w:type="spellStart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ирригография</w:t>
            </w:r>
            <w:proofErr w:type="spellEnd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8558E5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 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B0323E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Позволяет судить о состоянии стенок толстой кишки.</w:t>
            </w:r>
          </w:p>
        </w:tc>
      </w:tr>
      <w:tr w:rsidR="00EC02A1" w:rsidRPr="00EC02A1" w14:paraId="51AD516B" w14:textId="77777777" w:rsidTr="00EC02A1">
        <w:tc>
          <w:tcPr>
            <w:tcW w:w="3253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CAEDF6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Фиброколоноскопия</w:t>
            </w:r>
            <w:proofErr w:type="spellEnd"/>
          </w:p>
        </w:tc>
        <w:tc>
          <w:tcPr>
            <w:tcW w:w="1620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17C3EB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1 месяцев</w:t>
            </w:r>
          </w:p>
        </w:tc>
        <w:tc>
          <w:tcPr>
            <w:tcW w:w="4191" w:type="dxa"/>
            <w:tcBorders>
              <w:left w:val="single" w:sz="6" w:space="0" w:color="AEAEAE"/>
              <w:bottom w:val="single" w:sz="6" w:space="0" w:color="AEAEA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C3E823" w14:textId="77777777" w:rsidR="00EC02A1" w:rsidRPr="00EC02A1" w:rsidRDefault="00EC02A1" w:rsidP="00EC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2A1">
              <w:rPr>
                <w:rFonts w:ascii="Times New Roman" w:eastAsia="Times New Roman" w:hAnsi="Times New Roman" w:cs="Times New Roman"/>
                <w:color w:val="313131"/>
                <w:kern w:val="0"/>
                <w:sz w:val="28"/>
                <w:szCs w:val="28"/>
                <w:lang w:eastAsia="ru-RU"/>
                <w14:ligatures w14:val="none"/>
              </w:rPr>
              <w:t>Позволяет судить о состоянии слизистой толстой кишки.</w:t>
            </w:r>
          </w:p>
        </w:tc>
      </w:tr>
    </w:tbl>
    <w:p w14:paraId="7FEC40B1" w14:textId="77777777" w:rsidR="002C333E" w:rsidRPr="002C333E" w:rsidRDefault="002C333E" w:rsidP="00EC02A1">
      <w:pPr>
        <w:shd w:val="clear" w:color="auto" w:fill="FFFFFF"/>
        <w:spacing w:after="0" w:line="297" w:lineRule="atLeast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2"/>
          <w:kern w:val="0"/>
          <w:sz w:val="28"/>
          <w:szCs w:val="28"/>
          <w:lang w:eastAsia="ru-RU"/>
          <w14:ligatures w14:val="none"/>
        </w:rPr>
      </w:pPr>
    </w:p>
    <w:p w14:paraId="305E1A90" w14:textId="293BD7F7" w:rsidR="002C333E" w:rsidRDefault="00EC02A1" w:rsidP="002C333E">
      <w:pPr>
        <w:shd w:val="clear" w:color="auto" w:fill="FFFFFF"/>
        <w:spacing w:after="0" w:line="297" w:lineRule="atLeast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2"/>
          <w:kern w:val="0"/>
          <w:sz w:val="28"/>
          <w:szCs w:val="28"/>
          <w:lang w:eastAsia="ru-RU"/>
          <w14:ligatures w14:val="none"/>
        </w:rPr>
      </w:pPr>
      <w:r w:rsidRPr="00EC02A1">
        <w:rPr>
          <w:rFonts w:ascii="Times New Roman" w:eastAsia="Times New Roman" w:hAnsi="Times New Roman" w:cs="Times New Roman"/>
          <w:b/>
          <w:bCs/>
          <w:color w:val="363636"/>
          <w:spacing w:val="-2"/>
          <w:kern w:val="0"/>
          <w:sz w:val="28"/>
          <w:szCs w:val="28"/>
          <w:lang w:eastAsia="ru-RU"/>
          <w14:ligatures w14:val="none"/>
        </w:rPr>
        <w:t>Вопросы оформления документации:</w:t>
      </w:r>
    </w:p>
    <w:p w14:paraId="559D3A8F" w14:textId="77777777" w:rsidR="002C333E" w:rsidRPr="00EC02A1" w:rsidRDefault="002C333E" w:rsidP="002C333E">
      <w:pPr>
        <w:shd w:val="clear" w:color="auto" w:fill="FFFFFF"/>
        <w:spacing w:after="0" w:line="297" w:lineRule="atLeast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2"/>
          <w:kern w:val="0"/>
          <w:sz w:val="28"/>
          <w:szCs w:val="28"/>
          <w:lang w:eastAsia="ru-RU"/>
          <w14:ligatures w14:val="none"/>
        </w:rPr>
      </w:pPr>
    </w:p>
    <w:p w14:paraId="43A0A474" w14:textId="77777777" w:rsidR="00EC02A1" w:rsidRDefault="00EC02A1" w:rsidP="00EC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</w:pPr>
      <w:r w:rsidRPr="00EC02A1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  <w:t>в клинике выдаётся больничный лист со дня госпитализации, и в дальнейшем он продлевается на необходимый срок или доктором в клинике или по месту жительства. Для правильного оформления больничного листа мы просим привезти с собой точное название места работы. С клиникой заключается официальный договор об </w:t>
      </w:r>
      <w:proofErr w:type="spellStart"/>
      <w:proofErr w:type="gramStart"/>
      <w:r w:rsidRPr="00EC02A1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  <w:t>операции.Выписной</w:t>
      </w:r>
      <w:proofErr w:type="spellEnd"/>
      <w:proofErr w:type="gramEnd"/>
      <w:r w:rsidRPr="00EC02A1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  <w:t xml:space="preserve"> эпикриз (документ) выдаётся в последний день госпитализации; в него вносится протокол операции и подробные рекомендации по ведению послеоперационного периода.</w:t>
      </w:r>
    </w:p>
    <w:p w14:paraId="6828D5F0" w14:textId="77777777" w:rsidR="002C333E" w:rsidRPr="00EC02A1" w:rsidRDefault="002C333E" w:rsidP="00EC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</w:pPr>
    </w:p>
    <w:p w14:paraId="04D1C56B" w14:textId="77777777" w:rsidR="00EC02A1" w:rsidRDefault="00EC02A1" w:rsidP="00EC02A1">
      <w:pPr>
        <w:shd w:val="clear" w:color="auto" w:fill="FFFFFF"/>
        <w:spacing w:after="0" w:line="297" w:lineRule="atLeast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2"/>
          <w:kern w:val="0"/>
          <w:sz w:val="28"/>
          <w:szCs w:val="28"/>
          <w:lang w:eastAsia="ru-RU"/>
          <w14:ligatures w14:val="none"/>
        </w:rPr>
      </w:pPr>
      <w:r w:rsidRPr="00EC02A1">
        <w:rPr>
          <w:rFonts w:ascii="Times New Roman" w:eastAsia="Times New Roman" w:hAnsi="Times New Roman" w:cs="Times New Roman"/>
          <w:b/>
          <w:bCs/>
          <w:color w:val="363636"/>
          <w:spacing w:val="-2"/>
          <w:kern w:val="0"/>
          <w:sz w:val="28"/>
          <w:szCs w:val="28"/>
          <w:lang w:eastAsia="ru-RU"/>
          <w14:ligatures w14:val="none"/>
        </w:rPr>
        <w:t>Подготовка кишечника:</w:t>
      </w:r>
    </w:p>
    <w:p w14:paraId="23A63B6E" w14:textId="77777777" w:rsidR="002C333E" w:rsidRPr="00EC02A1" w:rsidRDefault="002C333E" w:rsidP="00EC02A1">
      <w:pPr>
        <w:shd w:val="clear" w:color="auto" w:fill="FFFFFF"/>
        <w:spacing w:after="0" w:line="297" w:lineRule="atLeast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2"/>
          <w:kern w:val="0"/>
          <w:sz w:val="28"/>
          <w:szCs w:val="28"/>
          <w:lang w:eastAsia="ru-RU"/>
          <w14:ligatures w14:val="none"/>
        </w:rPr>
      </w:pPr>
    </w:p>
    <w:p w14:paraId="7E8F5F8D" w14:textId="77777777" w:rsidR="00EC02A1" w:rsidRPr="00EC02A1" w:rsidRDefault="00EC02A1" w:rsidP="00EC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</w:pPr>
      <w:r w:rsidRPr="00EC02A1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  <w:t xml:space="preserve">за 3 дня до операции рекомендуется </w:t>
      </w:r>
      <w:proofErr w:type="spellStart"/>
      <w:r w:rsidRPr="00EC02A1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  <w:t>бесшлаковая</w:t>
      </w:r>
      <w:proofErr w:type="spellEnd"/>
      <w:r w:rsidRPr="00EC02A1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  <w:t xml:space="preserve"> диета (исключить овощи, фрукты, хлеб). Вечером накануне операции сделать очистительную клизму (1,5 литра жидкости);</w:t>
      </w:r>
    </w:p>
    <w:p w14:paraId="5D51A194" w14:textId="77777777" w:rsidR="00EC02A1" w:rsidRPr="00EC02A1" w:rsidRDefault="00EC02A1" w:rsidP="00EC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</w:pPr>
      <w:r w:rsidRPr="00EC02A1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  <w:t>накануне перед операцией Вы можете себе позволить легкий ужин (йогурт, каша, кефир, творог). Пить можно без ограничений до последних 8 часов перед операцией;</w:t>
      </w:r>
    </w:p>
    <w:p w14:paraId="1FB08043" w14:textId="77777777" w:rsidR="00EC02A1" w:rsidRDefault="00EC02A1" w:rsidP="00EC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</w:pPr>
      <w:r w:rsidRPr="00EC02A1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  <w:t>в день операции в клинику надо приехать натощак! Нельзя принимать пищу и пить за 8 часов до операции!</w:t>
      </w:r>
    </w:p>
    <w:p w14:paraId="093498CA" w14:textId="77777777" w:rsidR="002C333E" w:rsidRPr="00EC02A1" w:rsidRDefault="002C333E" w:rsidP="00EC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</w:pPr>
    </w:p>
    <w:p w14:paraId="5135477B" w14:textId="77777777" w:rsidR="00EC02A1" w:rsidRDefault="00EC02A1" w:rsidP="00EC02A1">
      <w:pPr>
        <w:shd w:val="clear" w:color="auto" w:fill="FFFFFF"/>
        <w:spacing w:after="0" w:line="297" w:lineRule="atLeast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2"/>
          <w:kern w:val="0"/>
          <w:sz w:val="28"/>
          <w:szCs w:val="28"/>
          <w:lang w:eastAsia="ru-RU"/>
          <w14:ligatures w14:val="none"/>
        </w:rPr>
      </w:pPr>
      <w:r w:rsidRPr="00EC02A1">
        <w:rPr>
          <w:rFonts w:ascii="Times New Roman" w:eastAsia="Times New Roman" w:hAnsi="Times New Roman" w:cs="Times New Roman"/>
          <w:b/>
          <w:bCs/>
          <w:color w:val="363636"/>
          <w:spacing w:val="-2"/>
          <w:kern w:val="0"/>
          <w:sz w:val="28"/>
          <w:szCs w:val="28"/>
          <w:lang w:eastAsia="ru-RU"/>
          <w14:ligatures w14:val="none"/>
        </w:rPr>
        <w:t>Подготовка зоны операции</w:t>
      </w:r>
    </w:p>
    <w:p w14:paraId="51C9B1D5" w14:textId="77777777" w:rsidR="002C333E" w:rsidRPr="00EC02A1" w:rsidRDefault="002C333E" w:rsidP="00EC02A1">
      <w:pPr>
        <w:shd w:val="clear" w:color="auto" w:fill="FFFFFF"/>
        <w:spacing w:after="0" w:line="297" w:lineRule="atLeast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2"/>
          <w:kern w:val="0"/>
          <w:sz w:val="28"/>
          <w:szCs w:val="28"/>
          <w:lang w:eastAsia="ru-RU"/>
          <w14:ligatures w14:val="none"/>
        </w:rPr>
      </w:pPr>
    </w:p>
    <w:p w14:paraId="04041BEB" w14:textId="77777777" w:rsidR="00EC02A1" w:rsidRPr="00EC02A1" w:rsidRDefault="00EC02A1" w:rsidP="00EC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</w:pPr>
      <w:r w:rsidRPr="00EC02A1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  <w:t xml:space="preserve">Брить область лобка и половые губы не надо! (Чтобы минимизировать риск развития воспаления волосяных фолликулов). Необходимо сделать стрижку этой области, чтобы длина волос не превышала 0,4–0,5 см на момент </w:t>
      </w:r>
      <w:r w:rsidRPr="00EC02A1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ru-RU"/>
          <w14:ligatures w14:val="none"/>
        </w:rPr>
        <w:lastRenderedPageBreak/>
        <w:t>операции. Мы просим Вас особенно тщательно вымыть область пупка и снять серьгу пирсинга (если она имеется).</w:t>
      </w:r>
    </w:p>
    <w:p w14:paraId="3C403AAC" w14:textId="77777777" w:rsidR="00EC02A1" w:rsidRPr="00EC02A1" w:rsidRDefault="00EC02A1" w:rsidP="00EC02A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sectPr w:rsidR="00EC02A1" w:rsidRPr="00EC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unito">
    <w:charset w:val="CC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7"/>
    <w:rsid w:val="00031F8F"/>
    <w:rsid w:val="002C17A2"/>
    <w:rsid w:val="002C333E"/>
    <w:rsid w:val="00376704"/>
    <w:rsid w:val="006B57C7"/>
    <w:rsid w:val="00757CA0"/>
    <w:rsid w:val="007A1FFC"/>
    <w:rsid w:val="00D447D3"/>
    <w:rsid w:val="00D71CB3"/>
    <w:rsid w:val="00EC02A1"/>
    <w:rsid w:val="00E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939C"/>
  <w15:chartTrackingRefBased/>
  <w15:docId w15:val="{21476C44-4C8A-4C54-BA8C-2F0576B3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C0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C1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C1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2C17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C02A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EC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Герасюк</dc:creator>
  <cp:keywords/>
  <dc:description/>
  <cp:lastModifiedBy>Мария Герасюк</cp:lastModifiedBy>
  <cp:revision>8</cp:revision>
  <dcterms:created xsi:type="dcterms:W3CDTF">2024-05-30T04:03:00Z</dcterms:created>
  <dcterms:modified xsi:type="dcterms:W3CDTF">2024-05-30T04:21:00Z</dcterms:modified>
</cp:coreProperties>
</file>